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0"/>
          <w:sz w:val="32"/>
          <w:szCs w:val="32"/>
          <w:lang w:val="en-US" w:eastAsia="zh-CN"/>
        </w:rPr>
        <w:t>拟纳入第二批“高新技术企业认定服务券”服务机构名单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B4B4B"/>
          <w:spacing w:val="0"/>
          <w:sz w:val="32"/>
          <w:szCs w:val="32"/>
          <w:lang w:val="en-US" w:eastAsia="zh-CN"/>
        </w:rPr>
        <w:t>（排名不分先后）</w:t>
      </w:r>
    </w:p>
    <w:tbl>
      <w:tblPr>
        <w:tblStyle w:val="2"/>
        <w:tblW w:w="6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山东经纬信息集团有限公司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山东瑞诺知识产权代理有限公司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山东政岳知识产权有限公司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山东中全信息技术咨询有限公司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济南舜源专利事务所有限公司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山东汇桥信息咨询有限公司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百企慧科技咨询（山东）有限公司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山东简辰信息技术有限公司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济南元本开创专利代理事务所（普通合伙）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山东汇创科技信息服务有限公司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济南晋鲁信息技术服务有限公司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济南云策企业管理咨询有限公司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济南奥舜科技服务有限公司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山东大师兄企业管理有限公司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济南达润企业管理有限公司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山东一指通科技服务有限公司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济南弘润信息科技有限公司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国研知域（山东）科技服务有限公司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华恒（济南）信息技术有限公司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山东泉舜信息技术有限公司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问渠科技咨询（山东）有限公司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济南百航信息咨询有限公司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济南因纳威科技服务有限公司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山东立山信企业管理咨询有限公司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山东崇华科技成果转化有限公司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济南多闻信息科技有限公司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山东睿政信息科技有限公司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济南盈泰信息技术有限公司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山东上儒信息科技有限公司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济南蓝渡投资咨询有限公司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国盾（山东）知识产权运营管理有限公司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WJjODI0MTI1YzdkMzI4MTc0NTM1MGEyYzAxYmYifQ=="/>
  </w:docVars>
  <w:rsids>
    <w:rsidRoot w:val="3A1728AD"/>
    <w:rsid w:val="3A1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2024-07-10T02:14:00Z</dcterms:created>
  <dc:creator>WPS_1681269580</dc:creator>
  <cp:lastModifiedBy>WPS_1681269580</cp:lastModifiedBy>
  <dcterms:modified xsi:type="dcterms:W3CDTF">2024-07-10T02:15:27Z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0C6D6E6652064533A1A247DAEF05BEF5_11</vt:lpwstr>
  </property>
</Properties>
</file>