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B8" w:rsidRDefault="00E330B8" w:rsidP="00E330B8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附件：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9"/>
        <w:gridCol w:w="2057"/>
        <w:gridCol w:w="3366"/>
        <w:gridCol w:w="2496"/>
      </w:tblGrid>
      <w:tr w:rsidR="00E330B8" w:rsidTr="00E330B8">
        <w:trPr>
          <w:trHeight w:val="624"/>
        </w:trPr>
        <w:tc>
          <w:tcPr>
            <w:tcW w:w="8888" w:type="dxa"/>
            <w:gridSpan w:val="4"/>
            <w:vMerge w:val="restart"/>
            <w:noWrap/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文星标宋" w:eastAsia="文星标宋" w:hAnsi="文星标宋" w:cs="文星标宋" w:hint="eastAsia"/>
                <w:color w:val="000000"/>
                <w:sz w:val="40"/>
                <w:szCs w:val="40"/>
              </w:rPr>
            </w:pPr>
            <w:r>
              <w:rPr>
                <w:rFonts w:ascii="文星标宋" w:eastAsia="文星标宋" w:hAnsi="文星标宋" w:cs="文星标宋" w:hint="eastAsia"/>
                <w:color w:val="000000"/>
                <w:kern w:val="0"/>
                <w:sz w:val="40"/>
                <w:szCs w:val="40"/>
                <w:lang w:bidi="ar"/>
              </w:rPr>
              <w:t>“工信惠企政策园区行”具体安排</w:t>
            </w:r>
          </w:p>
        </w:tc>
      </w:tr>
      <w:tr w:rsidR="00E330B8" w:rsidTr="00E330B8">
        <w:trPr>
          <w:trHeight w:val="624"/>
        </w:trPr>
        <w:tc>
          <w:tcPr>
            <w:tcW w:w="16807" w:type="dxa"/>
            <w:gridSpan w:val="4"/>
            <w:vMerge/>
            <w:vAlign w:val="center"/>
            <w:hideMark/>
          </w:tcPr>
          <w:p w:rsidR="00E330B8" w:rsidRDefault="00E330B8">
            <w:pPr>
              <w:widowControl/>
              <w:jc w:val="left"/>
              <w:rPr>
                <w:rFonts w:ascii="文星标宋" w:eastAsia="文星标宋" w:hAnsi="文星标宋" w:cs="文星标宋"/>
                <w:color w:val="000000"/>
                <w:sz w:val="40"/>
                <w:szCs w:val="40"/>
              </w:rPr>
            </w:pPr>
          </w:p>
        </w:tc>
      </w:tr>
      <w:tr w:rsidR="00E330B8" w:rsidTr="00E330B8">
        <w:trPr>
          <w:trHeight w:val="66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场次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所属园区</w:t>
            </w:r>
          </w:p>
        </w:tc>
      </w:tr>
      <w:tr w:rsidR="00E330B8" w:rsidTr="00E330B8">
        <w:trPr>
          <w:trHeight w:val="70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6月20日（本周四）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下午2:30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高新区飞跃大道2016号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创新工场一楼会议室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智能装备产业发展中心</w:t>
            </w:r>
          </w:p>
        </w:tc>
      </w:tr>
      <w:tr w:rsidR="00E330B8" w:rsidTr="00E330B8">
        <w:trPr>
          <w:trHeight w:val="62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6月21日（本周五）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上午9：30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舜华路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齐鲁软件园大厦B座A402会议室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齐鲁软件园发展中心</w:t>
            </w:r>
          </w:p>
        </w:tc>
      </w:tr>
      <w:tr w:rsidR="00E330B8" w:rsidTr="00E330B8">
        <w:trPr>
          <w:trHeight w:val="68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6月21日（本周五）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下午3:30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航天大道3199号中德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智汇中心</w:t>
            </w:r>
            <w:proofErr w:type="gramEnd"/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临空经济区发展中心</w:t>
            </w:r>
          </w:p>
        </w:tc>
      </w:tr>
      <w:tr w:rsidR="00E330B8" w:rsidTr="00E330B8">
        <w:trPr>
          <w:trHeight w:val="70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6月25日（周二）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上午9:30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大正路1777号药谷产业园中试楼一楼党群服务中心102会议室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生命科学城发展中心</w:t>
            </w:r>
          </w:p>
        </w:tc>
      </w:tr>
      <w:tr w:rsidR="00E330B8" w:rsidTr="00E330B8">
        <w:trPr>
          <w:trHeight w:val="84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6月25日（周二）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下午2:00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港兴三路济南药谷1号楼A座第三会议室（207）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30B8" w:rsidRDefault="00E330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创业服务中心</w:t>
            </w:r>
          </w:p>
        </w:tc>
      </w:tr>
    </w:tbl>
    <w:p w:rsidR="00CD09FF" w:rsidRDefault="00CD09FF">
      <w:bookmarkStart w:id="0" w:name="_GoBack"/>
      <w:bookmarkEnd w:id="0"/>
    </w:p>
    <w:sectPr w:rsidR="00CD0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等线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53"/>
    <w:rsid w:val="00AF2553"/>
    <w:rsid w:val="00CD09FF"/>
    <w:rsid w:val="00E3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DF23D-3103-4369-8703-6614058A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E330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E33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2024-06-19T01:22:00Z</dcterms:created>
  <dcterms:modified xsi:type="dcterms:W3CDTF">2024-06-19T01:22:00Z</dcterms:modified>
</cp:coreProperties>
</file>