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组织申报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高新区加快创新创业发展助力新旧动能转换若干措施（新认定山东省技术先进型服务企业）奖励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的通知</w:t>
      </w:r>
    </w:p>
    <w:p>
      <w:pPr>
        <w:adjustRightInd w:val="0"/>
        <w:snapToGrid w:val="0"/>
        <w:ind w:firstLine="643" w:firstLineChars="200"/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按照《济南高新区加快创新创业发展助力新旧动能转换若干政策（试行）》（济高管办发﹝2019﹞1号）工作要求，现启动2020年度（新认定山东省技术先进型服务企业）奖励申报工作，通知如下：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一、支持内容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宋体"/>
          <w:color w:val="000000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对新认定的山东省技术先进型服务企业，给予 10 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楷体_GB2312" w:hAnsi="宋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二、</w:t>
      </w:r>
      <w:r>
        <w:rPr>
          <w:rFonts w:hint="eastAsia" w:ascii="黑体" w:hAnsi="黑体" w:eastAsia="黑体"/>
          <w:color w:val="000000"/>
          <w:szCs w:val="32"/>
          <w:lang w:eastAsia="zh-CN"/>
        </w:rPr>
        <w:t>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企业工商注册地、税收征管关系</w:t>
      </w:r>
      <w:r>
        <w:rPr>
          <w:rFonts w:hint="eastAsia" w:ascii="仿宋_GB2312" w:hAnsi="黑体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统计关系均在济南高新区，无不良信用记录，具</w:t>
      </w:r>
      <w:r>
        <w:rPr>
          <w:rFonts w:hint="eastAsia" w:ascii="仿宋_GB2312" w:hAnsi="黑体"/>
          <w:sz w:val="32"/>
          <w:szCs w:val="32"/>
          <w:lang w:eastAsia="zh-CN"/>
        </w:rPr>
        <w:t>备</w:t>
      </w:r>
      <w:r>
        <w:rPr>
          <w:rFonts w:hint="eastAsia" w:ascii="仿宋_GB2312" w:hAnsi="黑体" w:eastAsia="仿宋_GB2312"/>
          <w:sz w:val="32"/>
          <w:szCs w:val="32"/>
        </w:rPr>
        <w:t>独立法人资格</w:t>
      </w:r>
      <w:r>
        <w:rPr>
          <w:rFonts w:hint="eastAsia" w:ascii="仿宋_GB2312" w:hAnsi="黑体"/>
          <w:sz w:val="32"/>
          <w:szCs w:val="32"/>
          <w:lang w:eastAsia="zh-CN"/>
        </w:rPr>
        <w:t>，具</w:t>
      </w:r>
      <w:r>
        <w:rPr>
          <w:rFonts w:hint="eastAsia" w:ascii="仿宋_GB2312" w:hAnsi="黑体" w:eastAsia="仿宋_GB2312"/>
          <w:sz w:val="32"/>
          <w:szCs w:val="32"/>
        </w:rPr>
        <w:t xml:space="preserve">有健全的财务制度。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  <w:lang w:eastAsia="zh-CN"/>
        </w:rPr>
        <w:t>三、奖励范围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经山东省科技厅网站公示，2020年度新认定的山东省技术先进型服务企业。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四、申报材料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营业执照（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原件盖章扫描版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在“信用中国”网站中没有被列入失信被执行人名单的企业信用报告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(盖章扫描版)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3.资金申请表（签字盖章扫描版）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4.认定证明材料（公示截图或证书盖章扫描版）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申请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承诺书（签字盖章扫描版）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6.审核汇总表（盖章扫描版及word电子版）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备注：以上材料按顺序扫描成1个PDF文件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(审核汇总表word除外)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，文件名称以企业全称命名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，在规定时间内发送到公务邮箱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  <w:lang w:eastAsia="zh-CN"/>
        </w:rPr>
        <w:t>受理部门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济南高新区发展改革和科技经济部</w:t>
      </w:r>
      <w:r>
        <w:rPr>
          <w:rFonts w:hint="eastAsia" w:ascii="仿宋_GB2312" w:hAnsi="黑体"/>
          <w:sz w:val="32"/>
          <w:szCs w:val="32"/>
          <w:lang w:eastAsia="zh-CN"/>
        </w:rPr>
        <w:t>商务</w:t>
      </w:r>
      <w:r>
        <w:rPr>
          <w:rFonts w:ascii="仿宋_GB2312" w:hAnsi="黑体" w:eastAsia="仿宋_GB2312"/>
          <w:sz w:val="32"/>
          <w:szCs w:val="32"/>
        </w:rPr>
        <w:t>办公室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公务邮箱：gxqfcjswb@jn.shandong.cn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eastAsia="zh-CN"/>
        </w:rPr>
        <w:t>截至</w:t>
      </w:r>
      <w:r>
        <w:rPr>
          <w:rFonts w:hint="eastAsia" w:ascii="黑体" w:hAnsi="黑体" w:eastAsia="黑体"/>
          <w:color w:val="000000"/>
          <w:szCs w:val="32"/>
        </w:rPr>
        <w:t>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9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企业</w:t>
      </w:r>
      <w:r>
        <w:rPr>
          <w:rFonts w:hint="eastAsia" w:ascii="仿宋_GB2312" w:hAnsi="宋体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报送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材料截至日期为2022年11月11日。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宋体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附件：1.</w:t>
      </w:r>
      <w:r>
        <w:rPr>
          <w:rFonts w:hint="eastAsia" w:ascii="仿宋_GB2312" w:hAnsi="宋体"/>
          <w:color w:val="000000"/>
          <w:szCs w:val="32"/>
          <w:lang w:eastAsia="zh-CN"/>
        </w:rPr>
        <w:t>资金申报表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1600" w:leftChars="0"/>
        <w:textAlignment w:val="auto"/>
        <w:rPr>
          <w:rFonts w:hint="eastAsia" w:ascii="仿宋_GB2312" w:hAnsi="宋体"/>
          <w:color w:val="000000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>2.申请承诺书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val="en-US" w:eastAsia="zh-CN"/>
        </w:rPr>
        <w:t xml:space="preserve">      3.</w:t>
      </w:r>
      <w:r>
        <w:rPr>
          <w:rFonts w:hint="eastAsia" w:ascii="仿宋_GB2312" w:hAnsi="宋体"/>
          <w:color w:val="000000"/>
          <w:szCs w:val="32"/>
          <w:lang w:eastAsia="zh-CN"/>
        </w:rPr>
        <w:t>审核汇总表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9" w:lineRule="exact"/>
        <w:ind w:left="6400" w:hanging="6400" w:hangingChars="20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hAnsi="宋体"/>
          <w:spacing w:val="-8"/>
          <w:szCs w:val="32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3520" w:firstLineChars="11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济南</w:t>
      </w:r>
      <w:r>
        <w:rPr>
          <w:rFonts w:ascii="仿宋_GB2312" w:hAnsi="黑体" w:eastAsia="仿宋_GB2312"/>
          <w:sz w:val="32"/>
          <w:szCs w:val="32"/>
        </w:rPr>
        <w:t>高新区</w:t>
      </w:r>
      <w:r>
        <w:rPr>
          <w:rFonts w:hint="eastAsia" w:ascii="仿宋_GB2312" w:hAnsi="黑体" w:eastAsia="仿宋_GB2312"/>
          <w:sz w:val="32"/>
          <w:szCs w:val="32"/>
        </w:rPr>
        <w:t>发展改革和科技经济部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5440" w:firstLineChars="17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2022年10月27日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（联系人：</w:t>
      </w:r>
      <w:r>
        <w:rPr>
          <w:rFonts w:hint="eastAsia" w:ascii="仿宋_GB2312" w:hAnsi="黑体"/>
          <w:sz w:val="32"/>
          <w:szCs w:val="32"/>
          <w:lang w:eastAsia="zh-CN"/>
        </w:rPr>
        <w:t>裴爽</w:t>
      </w:r>
      <w:r>
        <w:rPr>
          <w:rFonts w:hint="eastAsia" w:ascii="仿宋_GB2312" w:hAnsi="黑体" w:eastAsia="仿宋_GB2312"/>
          <w:sz w:val="32"/>
          <w:szCs w:val="32"/>
        </w:rPr>
        <w:t>，联系电话：888</w:t>
      </w:r>
      <w:r>
        <w:rPr>
          <w:rFonts w:hint="eastAsia" w:ascii="仿宋_GB2312" w:hAnsi="黑体"/>
          <w:sz w:val="32"/>
          <w:szCs w:val="32"/>
          <w:lang w:val="en-US" w:eastAsia="zh-CN"/>
        </w:rPr>
        <w:t>71619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附件1 </w:t>
      </w:r>
    </w:p>
    <w:p>
      <w:pPr>
        <w:spacing w:line="580" w:lineRule="exact"/>
        <w:jc w:val="center"/>
        <w:rPr>
          <w:rFonts w:hint="eastAsia"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资金申报表</w:t>
      </w:r>
    </w:p>
    <w:p>
      <w:pPr>
        <w:widowControl/>
        <w:jc w:val="center"/>
        <w:rPr>
          <w:rFonts w:hint="eastAsia" w:ascii="新宋体" w:hAnsi="新宋体" w:eastAsia="新宋体" w:cs="新宋体"/>
          <w:b/>
          <w:kern w:val="0"/>
          <w:sz w:val="36"/>
          <w:szCs w:val="36"/>
        </w:rPr>
      </w:pPr>
    </w:p>
    <w:p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新宋体" w:hAnsi="新宋体" w:eastAsia="新宋体" w:cs="新宋体"/>
          <w:sz w:val="24"/>
        </w:rPr>
        <w:t xml:space="preserve">填报日期：   年    月    日                                   单位：万元 </w:t>
      </w:r>
      <w:r>
        <w:rPr>
          <w:rFonts w:hint="eastAsia" w:ascii="仿宋_GB2312"/>
          <w:szCs w:val="21"/>
        </w:rPr>
        <w:t xml:space="preserve">  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80"/>
        <w:gridCol w:w="945"/>
        <w:gridCol w:w="1050"/>
        <w:gridCol w:w="107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企业名称（全称）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7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企业注册地址</w:t>
            </w:r>
          </w:p>
        </w:tc>
        <w:tc>
          <w:tcPr>
            <w:tcW w:w="6712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主管税务机关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山东省技术先进型服务企业认定时间</w:t>
            </w:r>
          </w:p>
        </w:tc>
        <w:tc>
          <w:tcPr>
            <w:tcW w:w="44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山东省技术先进型服务企业</w:t>
            </w:r>
            <w:r>
              <w:rPr>
                <w:rFonts w:hint="eastAsia" w:ascii="宋体" w:hAnsi="宋体"/>
                <w:sz w:val="24"/>
              </w:rPr>
              <w:t>认定情况</w:t>
            </w:r>
          </w:p>
        </w:tc>
        <w:tc>
          <w:tcPr>
            <w:tcW w:w="44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首次认定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再次认定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本申请表上填写的有关内容真实、有效，本企业愿为此承担有关法律责任。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法定代表人（签名）：                 申请企业（盖章）：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26" w:tblpY="-3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26" w:tblpY="-3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6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426" w:tblpY="-5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申报材料真实性承诺书（模板）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济南高新区发展改革和科技经济部：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我单位申报的“            ”项目申请材料内容和所附资料均真实、合法、完整、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/>
    <w:p>
      <w:pPr>
        <w:adjustRightInd w:val="0"/>
        <w:snapToGrid w:val="0"/>
        <w:spacing w:line="600" w:lineRule="exact"/>
        <w:ind w:left="2864" w:leftChars="895"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法定代表人（签字）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74" w:bottom="1701" w:left="1644" w:header="851" w:footer="992" w:gutter="0"/>
          <w:pgNumType w:fmt="numberInDash"/>
          <w:cols w:space="720" w:num="1"/>
          <w:docGrid w:linePitch="312" w:charSpace="1694"/>
        </w:sect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审核汇总表（模板）</w:t>
      </w:r>
    </w:p>
    <w:p>
      <w:pPr>
        <w:spacing w:line="580" w:lineRule="exact"/>
        <w:jc w:val="center"/>
        <w:rPr>
          <w:rFonts w:hint="eastAsia" w:ascii="仿宋_GB2312" w:eastAsia="仿宋_GB2312"/>
          <w:sz w:val="44"/>
          <w:szCs w:val="44"/>
        </w:rPr>
      </w:pPr>
    </w:p>
    <w:tbl>
      <w:tblPr>
        <w:tblStyle w:val="6"/>
        <w:tblpPr w:leftFromText="180" w:rightFromText="180" w:vertAnchor="page" w:horzAnchor="margin" w:tblpY="44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96"/>
        <w:gridCol w:w="993"/>
        <w:gridCol w:w="1602"/>
        <w:gridCol w:w="1556"/>
        <w:gridCol w:w="981"/>
        <w:gridCol w:w="1809"/>
        <w:gridCol w:w="1290"/>
        <w:gridCol w:w="166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企业名称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所在园区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奖励项目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对口业务部门办公室</w:t>
            </w:r>
          </w:p>
        </w:tc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审核奖励金额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（万元）</w:t>
            </w:r>
          </w:p>
        </w:tc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奖励类型（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首次认定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联系人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申报单位联系方式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……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="120" w:beforeLines="50"/>
        <w:rPr>
          <w:rFonts w:hint="default" w:eastAsia="仿宋_GB2312"/>
          <w:lang w:val="en-US" w:eastAsia="zh-CN"/>
        </w:rPr>
        <w:sectPr>
          <w:pgSz w:w="16838" w:h="11906" w:orient="landscape"/>
          <w:pgMar w:top="1644" w:right="1985" w:bottom="1474" w:left="1701" w:header="851" w:footer="992" w:gutter="0"/>
          <w:pgNumType w:fmt="numberInDash"/>
          <w:cols w:space="720" w:num="1"/>
          <w:docGrid w:linePitch="312" w:charSpace="1694"/>
        </w:sectPr>
      </w:pPr>
      <w:r>
        <w:rPr>
          <w:rFonts w:hint="eastAsia" w:ascii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单位（盖章）</w:t>
      </w:r>
      <w:r>
        <w:rPr>
          <w:rFonts w:hint="eastAsia"/>
          <w:lang w:val="en-US" w:eastAsia="zh-CN"/>
        </w:rPr>
        <w:t xml:space="preserve">：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lang w:val="en-US" w:eastAsia="zh-CN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13" w:wrap="notBeside" w:vAnchor="page" w:hAnchor="margin" w:xAlign="outside" w:y="15140"/>
      <w:jc w:val="center"/>
      <w:rPr>
        <w:rStyle w:val="8"/>
        <w:rFonts w:hint="eastAsia" w:ascii="方正书宋_GBK" w:eastAsia="方正书宋_GBK"/>
        <w:sz w:val="28"/>
        <w:szCs w:val="28"/>
      </w:rPr>
    </w:pPr>
    <w:r>
      <w:rPr>
        <w:rStyle w:val="8"/>
        <w:rFonts w:hint="eastAsia" w:ascii="方正书宋_GBK" w:eastAsia="方正书宋_GBK"/>
        <w:sz w:val="28"/>
        <w:szCs w:val="28"/>
      </w:rPr>
      <w:t>—</w:t>
    </w:r>
    <w:r>
      <w:rPr>
        <w:rStyle w:val="8"/>
        <w:rFonts w:hint="eastAsia" w:ascii="方正书宋_GBK" w:eastAsia="方正书宋_GBK"/>
        <w:sz w:val="28"/>
        <w:szCs w:val="28"/>
      </w:rPr>
      <w:fldChar w:fldCharType="begin"/>
    </w:r>
    <w:r>
      <w:rPr>
        <w:rStyle w:val="8"/>
        <w:rFonts w:hint="eastAsia" w:ascii="方正书宋_GBK" w:eastAsia="方正书宋_GBK"/>
        <w:sz w:val="28"/>
        <w:szCs w:val="28"/>
      </w:rPr>
      <w:instrText xml:space="preserve">PAGE  </w:instrText>
    </w:r>
    <w:r>
      <w:rPr>
        <w:rStyle w:val="8"/>
        <w:rFonts w:hint="eastAsia" w:ascii="方正书宋_GBK" w:eastAsia="方正书宋_GBK"/>
        <w:sz w:val="28"/>
        <w:szCs w:val="28"/>
      </w:rPr>
      <w:fldChar w:fldCharType="separate"/>
    </w:r>
    <w:r>
      <w:rPr>
        <w:rStyle w:val="8"/>
        <w:rFonts w:ascii="方正书宋_GBK" w:eastAsia="方正书宋_GBK"/>
        <w:sz w:val="28"/>
        <w:szCs w:val="28"/>
      </w:rPr>
      <w:t>10</w:t>
    </w:r>
    <w:r>
      <w:rPr>
        <w:rStyle w:val="8"/>
        <w:rFonts w:hint="eastAsia" w:ascii="方正书宋_GBK" w:eastAsia="方正书宋_GBK"/>
        <w:sz w:val="28"/>
        <w:szCs w:val="28"/>
      </w:rPr>
      <w:fldChar w:fldCharType="end"/>
    </w:r>
    <w:r>
      <w:rPr>
        <w:rStyle w:val="8"/>
        <w:rFonts w:hint="eastAsia" w:ascii="方正书宋_GBK" w:eastAsia="方正书宋_GBK"/>
        <w:sz w:val="28"/>
        <w:szCs w:val="28"/>
      </w:rPr>
      <w:t>—</w:t>
    </w:r>
  </w:p>
  <w:p>
    <w:pPr>
      <w:pStyle w:val="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B3D94"/>
    <w:multiLevelType w:val="singleLevel"/>
    <w:tmpl w:val="99BB3D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GExNTg0ZmRjN2YxNDI0ZjUzOTYzMDI5YTFiMDAifQ=="/>
  </w:docVars>
  <w:rsids>
    <w:rsidRoot w:val="00000000"/>
    <w:rsid w:val="00C85F20"/>
    <w:rsid w:val="028E13EB"/>
    <w:rsid w:val="03563CB7"/>
    <w:rsid w:val="03DD4A79"/>
    <w:rsid w:val="04642403"/>
    <w:rsid w:val="08AA23AF"/>
    <w:rsid w:val="09320D22"/>
    <w:rsid w:val="09E162A4"/>
    <w:rsid w:val="0C9A20F8"/>
    <w:rsid w:val="0CD13905"/>
    <w:rsid w:val="0D5C45C0"/>
    <w:rsid w:val="0D5F19BA"/>
    <w:rsid w:val="0FA91612"/>
    <w:rsid w:val="0FCE1079"/>
    <w:rsid w:val="0FD85A54"/>
    <w:rsid w:val="15A05265"/>
    <w:rsid w:val="19436634"/>
    <w:rsid w:val="1A2226ED"/>
    <w:rsid w:val="1B3C333B"/>
    <w:rsid w:val="1B446693"/>
    <w:rsid w:val="1CB6536F"/>
    <w:rsid w:val="25007ACF"/>
    <w:rsid w:val="264E03C6"/>
    <w:rsid w:val="27787DF0"/>
    <w:rsid w:val="28C8445F"/>
    <w:rsid w:val="2A365881"/>
    <w:rsid w:val="2DCD42C6"/>
    <w:rsid w:val="343B642D"/>
    <w:rsid w:val="35C501D3"/>
    <w:rsid w:val="360311CD"/>
    <w:rsid w:val="36DD1A1E"/>
    <w:rsid w:val="386C5D0D"/>
    <w:rsid w:val="397E17C4"/>
    <w:rsid w:val="3B4262F3"/>
    <w:rsid w:val="3BD553B9"/>
    <w:rsid w:val="3E4B54BF"/>
    <w:rsid w:val="3F34723A"/>
    <w:rsid w:val="40A41C51"/>
    <w:rsid w:val="40F260C6"/>
    <w:rsid w:val="41FA7928"/>
    <w:rsid w:val="42507548"/>
    <w:rsid w:val="44A47949"/>
    <w:rsid w:val="461E795D"/>
    <w:rsid w:val="46955E71"/>
    <w:rsid w:val="47482275"/>
    <w:rsid w:val="47FB7F56"/>
    <w:rsid w:val="4876582E"/>
    <w:rsid w:val="49155047"/>
    <w:rsid w:val="4D0A4797"/>
    <w:rsid w:val="4E7B3B9E"/>
    <w:rsid w:val="4EB96475"/>
    <w:rsid w:val="533C1422"/>
    <w:rsid w:val="535449BE"/>
    <w:rsid w:val="5373753A"/>
    <w:rsid w:val="53F51CFD"/>
    <w:rsid w:val="55D10548"/>
    <w:rsid w:val="582E3A30"/>
    <w:rsid w:val="594F62AD"/>
    <w:rsid w:val="59E52814"/>
    <w:rsid w:val="5A636F8C"/>
    <w:rsid w:val="5AF272A5"/>
    <w:rsid w:val="5B5714EF"/>
    <w:rsid w:val="5B8E554F"/>
    <w:rsid w:val="5F3E6C4E"/>
    <w:rsid w:val="60483228"/>
    <w:rsid w:val="60651FB9"/>
    <w:rsid w:val="612105D5"/>
    <w:rsid w:val="62960B4F"/>
    <w:rsid w:val="63AD43A2"/>
    <w:rsid w:val="64656A2B"/>
    <w:rsid w:val="646F78AA"/>
    <w:rsid w:val="6889236B"/>
    <w:rsid w:val="694C025D"/>
    <w:rsid w:val="6BAF67DE"/>
    <w:rsid w:val="6DE36315"/>
    <w:rsid w:val="6E0252EB"/>
    <w:rsid w:val="6FE479EF"/>
    <w:rsid w:val="704E0CBB"/>
    <w:rsid w:val="710004DC"/>
    <w:rsid w:val="71AF5789"/>
    <w:rsid w:val="71D64AC4"/>
    <w:rsid w:val="7298446F"/>
    <w:rsid w:val="74224500"/>
    <w:rsid w:val="789115CF"/>
    <w:rsid w:val="7AA23A21"/>
    <w:rsid w:val="7B226FCC"/>
    <w:rsid w:val="7C3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napToGrid/>
      <w:kern w:val="2"/>
      <w:szCs w:val="2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992</Words>
  <Characters>1062</Characters>
  <Lines>0</Lines>
  <Paragraphs>0</Paragraphs>
  <TotalTime>13</TotalTime>
  <ScaleCrop>false</ScaleCrop>
  <LinksUpToDate>false</LinksUpToDate>
  <CharactersWithSpaces>1435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2022-07-04T11:37:00Z</dcterms:created>
  <dc:creator>admin</dc:creator>
  <cp:lastModifiedBy>Pinky</cp:lastModifiedBy>
  <dcterms:modified xsi:type="dcterms:W3CDTF">2022-10-28T03:22:38Z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E57275953FF546B4AFD91823E7B36575</vt:lpwstr>
  </property>
</Properties>
</file>