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885" w:rsidRDefault="00C36885" w:rsidP="00C36885">
      <w:pPr>
        <w:spacing w:line="60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sz w:val="32"/>
          <w:szCs w:val="32"/>
        </w:rPr>
        <w:t>2</w:t>
      </w:r>
    </w:p>
    <w:p w:rsidR="00C36885" w:rsidRDefault="00C36885" w:rsidP="00C36885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36885" w:rsidRDefault="00C36885" w:rsidP="00C36885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山东省已公告环保装备制造业规范企业名单</w:t>
      </w:r>
    </w:p>
    <w:p w:rsidR="00C36885" w:rsidRDefault="00C36885" w:rsidP="00C36885">
      <w:pPr>
        <w:spacing w:line="600" w:lineRule="exact"/>
        <w:jc w:val="center"/>
        <w:rPr>
          <w:rFonts w:ascii="Times New Roman" w:eastAsia="方正楷体_GBK" w:hAnsi="Times New Roman" w:cs="Times New Roman"/>
          <w:sz w:val="32"/>
          <w:szCs w:val="32"/>
        </w:rPr>
      </w:pPr>
      <w:r>
        <w:rPr>
          <w:rFonts w:ascii="Times New Roman" w:eastAsia="方正楷体_GBK" w:hAnsi="Times New Roman" w:cs="Times New Roman"/>
          <w:sz w:val="32"/>
          <w:szCs w:val="32"/>
        </w:rPr>
        <w:t>（截至</w:t>
      </w:r>
      <w:r>
        <w:rPr>
          <w:rFonts w:ascii="Times New Roman" w:eastAsia="方正楷体_GBK" w:hAnsi="Times New Roman" w:cs="Times New Roman"/>
          <w:sz w:val="32"/>
          <w:szCs w:val="32"/>
        </w:rPr>
        <w:t>2023</w:t>
      </w:r>
      <w:r>
        <w:rPr>
          <w:rFonts w:ascii="Times New Roman" w:eastAsia="方正楷体_GBK" w:hAnsi="Times New Roman" w:cs="Times New Roman"/>
          <w:sz w:val="32"/>
          <w:szCs w:val="32"/>
        </w:rPr>
        <w:t>年</w:t>
      </w:r>
      <w:r>
        <w:rPr>
          <w:rFonts w:ascii="Times New Roman" w:eastAsia="方正楷体_GBK" w:hAnsi="Times New Roman" w:cs="Times New Roman"/>
          <w:sz w:val="32"/>
          <w:szCs w:val="32"/>
        </w:rPr>
        <w:t>3</w:t>
      </w:r>
      <w:r>
        <w:rPr>
          <w:rFonts w:ascii="Times New Roman" w:eastAsia="方正楷体_GBK" w:hAnsi="Times New Roman" w:cs="Times New Roman"/>
          <w:sz w:val="32"/>
          <w:szCs w:val="32"/>
        </w:rPr>
        <w:t>月）</w:t>
      </w:r>
    </w:p>
    <w:p w:rsidR="00C36885" w:rsidRDefault="00C36885" w:rsidP="00C36885">
      <w:pPr>
        <w:spacing w:line="60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</w:t>
      </w:r>
      <w:r>
        <w:rPr>
          <w:rFonts w:ascii="Times New Roman" w:eastAsia="黑体" w:hAnsi="Times New Roman" w:cs="Times New Roman"/>
          <w:spacing w:val="-20"/>
          <w:sz w:val="32"/>
          <w:szCs w:val="32"/>
        </w:rPr>
        <w:t>符合《环保装备制造业（大气治理）规范条件》企业（</w:t>
      </w:r>
      <w:r>
        <w:rPr>
          <w:rFonts w:ascii="Times New Roman" w:eastAsia="黑体" w:hAnsi="Times New Roman" w:cs="Times New Roman"/>
          <w:spacing w:val="-20"/>
          <w:sz w:val="32"/>
          <w:szCs w:val="32"/>
        </w:rPr>
        <w:t>6</w:t>
      </w:r>
      <w:r>
        <w:rPr>
          <w:rFonts w:ascii="Times New Roman" w:eastAsia="黑体" w:hAnsi="Times New Roman" w:cs="Times New Roman"/>
          <w:spacing w:val="-20"/>
          <w:sz w:val="32"/>
          <w:szCs w:val="32"/>
        </w:rPr>
        <w:t>家）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5086"/>
        <w:gridCol w:w="1593"/>
        <w:gridCol w:w="1506"/>
      </w:tblGrid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企业名称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所属市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公告年份</w:t>
            </w:r>
          </w:p>
        </w:tc>
      </w:tr>
      <w:tr w:rsidR="00C36885" w:rsidTr="000100B1">
        <w:trPr>
          <w:trHeight w:val="567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山东国舜建设集团有限公司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济南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2016</w:t>
            </w:r>
          </w:p>
        </w:tc>
      </w:tr>
      <w:tr w:rsidR="00C36885" w:rsidTr="000100B1">
        <w:trPr>
          <w:trHeight w:val="567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山东海润环保科技有限公司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淄博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C36885" w:rsidTr="000100B1">
        <w:trPr>
          <w:trHeight w:val="567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潍坊天洁环保科技有限公司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2020</w:t>
            </w:r>
          </w:p>
        </w:tc>
      </w:tr>
      <w:tr w:rsidR="00C36885" w:rsidTr="000100B1">
        <w:trPr>
          <w:trHeight w:val="567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山东国瓷功能材料股份有限公司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东营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2021</w:t>
            </w:r>
          </w:p>
        </w:tc>
      </w:tr>
      <w:tr w:rsidR="00C36885" w:rsidTr="000100B1">
        <w:trPr>
          <w:trHeight w:val="567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Pr="003B3794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B379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highlight w:val="yellow"/>
                <w:lang w:bidi="ar"/>
              </w:rPr>
              <w:t>5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Pr="003B3794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B379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highlight w:val="yellow"/>
                <w:lang w:bidi="ar"/>
              </w:rPr>
              <w:t>济南三康环保科技有限公司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Pr="003B3794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B379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highlight w:val="yellow"/>
                <w:lang w:bidi="ar"/>
              </w:rPr>
              <w:t>济南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3B379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highlight w:val="yellow"/>
                <w:lang w:bidi="ar"/>
              </w:rPr>
              <w:t>2021</w:t>
            </w:r>
          </w:p>
        </w:tc>
      </w:tr>
      <w:tr w:rsidR="00C36885" w:rsidTr="000100B1">
        <w:trPr>
          <w:trHeight w:val="567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明硕环境科技集团股份有限公司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2022</w:t>
            </w:r>
          </w:p>
        </w:tc>
      </w:tr>
    </w:tbl>
    <w:p w:rsidR="00C36885" w:rsidRDefault="00C36885" w:rsidP="00C36885">
      <w:pPr>
        <w:spacing w:beforeLines="50" w:before="156" w:line="600" w:lineRule="exact"/>
        <w:jc w:val="left"/>
        <w:rPr>
          <w:rFonts w:ascii="Times New Roman" w:eastAsia="黑体" w:hAnsi="Times New Roman" w:cs="Times New Roman"/>
          <w:spacing w:val="-20"/>
          <w:sz w:val="32"/>
          <w:szCs w:val="32"/>
        </w:rPr>
      </w:pPr>
      <w:r>
        <w:rPr>
          <w:rFonts w:ascii="Times New Roman" w:eastAsia="黑体" w:hAnsi="Times New Roman" w:cs="Times New Roman"/>
          <w:spacing w:val="-20"/>
          <w:sz w:val="32"/>
          <w:szCs w:val="32"/>
        </w:rPr>
        <w:t>二、符合《环保装备制造业（污水治理）规范条件》企业（</w:t>
      </w:r>
      <w:r>
        <w:rPr>
          <w:rFonts w:ascii="Times New Roman" w:eastAsia="黑体" w:hAnsi="Times New Roman" w:cs="Times New Roman"/>
          <w:spacing w:val="-20"/>
          <w:sz w:val="32"/>
          <w:szCs w:val="32"/>
        </w:rPr>
        <w:t>11</w:t>
      </w:r>
      <w:r>
        <w:rPr>
          <w:rFonts w:ascii="Times New Roman" w:eastAsia="黑体" w:hAnsi="Times New Roman" w:cs="Times New Roman"/>
          <w:spacing w:val="-20"/>
          <w:sz w:val="32"/>
          <w:szCs w:val="32"/>
        </w:rPr>
        <w:t>家）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"/>
        <w:gridCol w:w="5084"/>
        <w:gridCol w:w="1575"/>
        <w:gridCol w:w="1524"/>
      </w:tblGrid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企业名称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所属市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公告年份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Pr="003B3794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B379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highlight w:val="yellow"/>
                <w:lang w:bidi="ar"/>
              </w:rPr>
              <w:t>1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Pr="003B3794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B379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highlight w:val="yellow"/>
                <w:lang w:bidi="ar"/>
              </w:rPr>
              <w:t>山东新日电气设备有限公司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Pr="003B3794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B379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highlight w:val="yellow"/>
                <w:lang w:bidi="ar"/>
              </w:rPr>
              <w:t>济南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3B3794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highlight w:val="yellow"/>
                <w:lang w:bidi="ar"/>
              </w:rPr>
              <w:t>2020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毅康科技有限公司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烟台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2020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山东贝特尔环保科技有限公司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2020</w:t>
            </w:r>
          </w:p>
        </w:tc>
      </w:tr>
      <w:tr w:rsidR="00C36885" w:rsidTr="000100B1">
        <w:trPr>
          <w:trHeight w:val="9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山东山大华特科技股份有限公司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临沂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2020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山东旭日环保工程有限公司</w:t>
            </w:r>
            <w:bookmarkStart w:id="0" w:name="_GoBack"/>
            <w:bookmarkEnd w:id="0"/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临沂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2020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山东蓝驰环境科技股份有限公司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2021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烟台金正环保科技有限公司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烟台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2021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8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山东膜源水净化科技股份有限公司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济南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2022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山东旭能环保科技有限公司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2022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山东天瑞重工有限公司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2022</w:t>
            </w:r>
          </w:p>
        </w:tc>
      </w:tr>
      <w:tr w:rsidR="00C36885" w:rsidTr="000100B1">
        <w:trPr>
          <w:trHeight w:val="540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山东海普欧环保设备科技有限公司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2022</w:t>
            </w:r>
          </w:p>
        </w:tc>
      </w:tr>
    </w:tbl>
    <w:p w:rsidR="00C36885" w:rsidRDefault="00C36885" w:rsidP="00C36885">
      <w:pPr>
        <w:numPr>
          <w:ilvl w:val="0"/>
          <w:numId w:val="1"/>
        </w:numPr>
        <w:spacing w:beforeLines="50" w:before="156" w:line="600" w:lineRule="exact"/>
        <w:jc w:val="left"/>
        <w:rPr>
          <w:rFonts w:ascii="Times New Roman" w:eastAsia="黑体" w:hAnsi="Times New Roman" w:cs="Times New Roman"/>
          <w:spacing w:val="-20"/>
          <w:sz w:val="32"/>
          <w:szCs w:val="32"/>
        </w:rPr>
      </w:pPr>
      <w:r>
        <w:rPr>
          <w:rFonts w:ascii="Times New Roman" w:eastAsia="黑体" w:hAnsi="Times New Roman" w:cs="Times New Roman"/>
          <w:spacing w:val="-20"/>
          <w:sz w:val="32"/>
          <w:szCs w:val="32"/>
        </w:rPr>
        <w:t>符合《环保装备制造业（环境监测仪器）规范条件》企业（</w:t>
      </w:r>
      <w:r>
        <w:rPr>
          <w:rFonts w:ascii="Times New Roman" w:eastAsia="黑体" w:hAnsi="Times New Roman" w:cs="Times New Roman"/>
          <w:spacing w:val="-20"/>
          <w:sz w:val="32"/>
          <w:szCs w:val="32"/>
        </w:rPr>
        <w:t>2</w:t>
      </w:r>
      <w:r>
        <w:rPr>
          <w:rFonts w:ascii="Times New Roman" w:eastAsia="黑体" w:hAnsi="Times New Roman" w:cs="Times New Roman"/>
          <w:spacing w:val="-20"/>
          <w:sz w:val="32"/>
          <w:szCs w:val="32"/>
        </w:rPr>
        <w:t>家）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5086"/>
        <w:gridCol w:w="1592"/>
        <w:gridCol w:w="1508"/>
      </w:tblGrid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企业名称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所属市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公告年份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山东润通科技有限公司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临沂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2021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山东海慧环境科技有限公司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东营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2022</w:t>
            </w:r>
          </w:p>
        </w:tc>
      </w:tr>
    </w:tbl>
    <w:p w:rsidR="00C36885" w:rsidRDefault="00C36885" w:rsidP="00C36885">
      <w:pPr>
        <w:numPr>
          <w:ilvl w:val="0"/>
          <w:numId w:val="1"/>
        </w:numPr>
        <w:spacing w:beforeLines="50" w:before="156" w:line="600" w:lineRule="exact"/>
        <w:jc w:val="left"/>
        <w:rPr>
          <w:rFonts w:ascii="Times New Roman" w:eastAsia="黑体" w:hAnsi="Times New Roman" w:cs="Times New Roman"/>
          <w:spacing w:val="-20"/>
          <w:sz w:val="32"/>
          <w:szCs w:val="32"/>
        </w:rPr>
      </w:pPr>
      <w:r>
        <w:rPr>
          <w:rFonts w:ascii="Times New Roman" w:eastAsia="黑体" w:hAnsi="Times New Roman" w:cs="Times New Roman"/>
          <w:spacing w:val="-20"/>
          <w:sz w:val="32"/>
          <w:szCs w:val="32"/>
        </w:rPr>
        <w:t>符合《环保装备制造业（固废处理装备）规范条件》企业（</w:t>
      </w:r>
      <w:r>
        <w:rPr>
          <w:rFonts w:ascii="Times New Roman" w:eastAsia="黑体" w:hAnsi="Times New Roman" w:cs="Times New Roman"/>
          <w:spacing w:val="-20"/>
          <w:sz w:val="32"/>
          <w:szCs w:val="32"/>
        </w:rPr>
        <w:t>8</w:t>
      </w:r>
      <w:r>
        <w:rPr>
          <w:rFonts w:ascii="Times New Roman" w:eastAsia="黑体" w:hAnsi="Times New Roman" w:cs="Times New Roman"/>
          <w:spacing w:val="-20"/>
          <w:sz w:val="32"/>
          <w:szCs w:val="32"/>
        </w:rPr>
        <w:t>家）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5086"/>
        <w:gridCol w:w="1593"/>
        <w:gridCol w:w="1506"/>
      </w:tblGrid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企业名称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所属市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公告年份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杰瑞环保科技有限公司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烟台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2020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济南恒誉环保科技股份有限公司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济南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2021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山东鹤见红旗环境科技有限公司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2021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山东恒远利废技术股份有限公司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2021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山东恒阳重工科技有限公司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潍坊</w:t>
            </w:r>
          </w:p>
        </w:tc>
        <w:tc>
          <w:tcPr>
            <w:tcW w:w="8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2021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功力机器有限公司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淄博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2022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山东宇龙机械有限公司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济南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2022</w:t>
            </w:r>
          </w:p>
        </w:tc>
      </w:tr>
      <w:tr w:rsidR="00C36885" w:rsidTr="000100B1">
        <w:trPr>
          <w:trHeight w:val="580"/>
        </w:trPr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济南锅炉集团有限公司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济南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36885" w:rsidRDefault="00C36885" w:rsidP="000100B1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2022</w:t>
            </w:r>
          </w:p>
        </w:tc>
      </w:tr>
    </w:tbl>
    <w:p w:rsidR="00BE62E6" w:rsidRDefault="00BE62E6"/>
    <w:sectPr w:rsidR="00BE62E6" w:rsidSect="0019364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1A5" w:rsidRDefault="001371A5" w:rsidP="00C36885">
      <w:r>
        <w:separator/>
      </w:r>
    </w:p>
  </w:endnote>
  <w:endnote w:type="continuationSeparator" w:id="0">
    <w:p w:rsidR="001371A5" w:rsidRDefault="001371A5" w:rsidP="00C3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1A5" w:rsidRDefault="001371A5" w:rsidP="00C36885">
      <w:r>
        <w:separator/>
      </w:r>
    </w:p>
  </w:footnote>
  <w:footnote w:type="continuationSeparator" w:id="0">
    <w:p w:rsidR="001371A5" w:rsidRDefault="001371A5" w:rsidP="00C36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C67446"/>
    <w:multiLevelType w:val="singleLevel"/>
    <w:tmpl w:val="DCC6744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1C"/>
    <w:rsid w:val="001371A5"/>
    <w:rsid w:val="00193646"/>
    <w:rsid w:val="003B3794"/>
    <w:rsid w:val="007128FB"/>
    <w:rsid w:val="00BE62E6"/>
    <w:rsid w:val="00C36885"/>
    <w:rsid w:val="00F0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E01DDC-2CEF-4D85-BA7B-CD45094F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88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68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68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68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68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kxy</dc:creator>
  <cp:keywords/>
  <dc:description/>
  <cp:lastModifiedBy>Windows User</cp:lastModifiedBy>
  <cp:revision>3</cp:revision>
  <dcterms:created xsi:type="dcterms:W3CDTF">2023-03-07T06:37:00Z</dcterms:created>
  <dcterms:modified xsi:type="dcterms:W3CDTF">2023-03-09T06:23:00Z</dcterms:modified>
</cp:coreProperties>
</file>