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山东省企业技术中心数据调研表</w:t>
      </w:r>
    </w:p>
    <w:tbl>
      <w:tblPr>
        <w:tblStyle w:val="2"/>
        <w:tblW w:w="92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4523"/>
        <w:gridCol w:w="1676"/>
        <w:gridCol w:w="17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7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下属企业数量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主营业务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统计行业代码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电子邮件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报告年度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主营业务收入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研究与试验发展经费支出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研究与试验发展人员数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企业职工总数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技术中心高级专家人数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技术中心博士人数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来技术中心从事研发工作的外部专家人数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国家和省级研发平台数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市级研发平台数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企业全部研发项目数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其中1：基础研究和应用研究项目数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其中2：省级以上科研项目数量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通过国家（国际组织）、省认证（认定）的实验室和检测机构数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企业技术开发仪器设备原值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企业拥有的全部有效发明专利数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当年被受理的专利申请数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其中：当年被受理的发明专利申请数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最近三年主持和参加制定的国际、国家和行业、企业标准数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新产品销售收入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新产品销售利润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利润总额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获省级以上自然科学、技术发明、科技进步奖项目数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近两年企业享受加计扣除政策额度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填写说明：1.报告年度：指表中指标统计年度，时间范围从填写评价表的上一年1月1日至12月31日；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所有指标的填报时间范围，如无特殊说明，均为报告年度。</w:t>
            </w:r>
          </w:p>
        </w:tc>
      </w:tr>
    </w:tbl>
    <w:p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OWNkNWQ1NGViZTNlYTZhMzdlMzBlZjg5ZjUxZjYifQ=="/>
  </w:docVars>
  <w:rsids>
    <w:rsidRoot w:val="2C0F277A"/>
    <w:rsid w:val="14C01F6E"/>
    <w:rsid w:val="2C0F277A"/>
    <w:rsid w:val="2D693701"/>
    <w:rsid w:val="557E442A"/>
    <w:rsid w:val="6890150F"/>
    <w:rsid w:val="6F200DD6"/>
    <w:rsid w:val="7B07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481</Words>
  <Characters>501</Characters>
  <Lines>0</Lines>
  <Paragraphs>0</Paragraphs>
  <TotalTime>0</TotalTime>
  <ScaleCrop>false</ScaleCrop>
  <LinksUpToDate>false</LinksUpToDate>
  <CharactersWithSpaces>501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2024-05-31T08:09:00Z</dcterms:created>
  <dc:creator>周田</dc:creator>
  <cp:lastModifiedBy>凡客</cp:lastModifiedBy>
  <dcterms:modified xsi:type="dcterms:W3CDTF">2024-06-03T06:34:15Z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06EE0C00632746B58C366AE0D5CA204A_11</vt:lpwstr>
  </property>
</Properties>
</file>