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关于开展2024年度山东省现代服务业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集聚区申报工作的通知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各区县（功能区）发展改革部门：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根据省发展改革委《关于开展2024年度现代服务业集聚区申报工作的通知》（鲁发改服务〔2024〕397号）要求，为进一步推进我市现代服务业集聚区建设，促进服务业集聚集群、高效高质发展，现将申报工作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一、申报领域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2024年度重点申报领域包括信息技术、文化创意、精品旅 游、医养健康、现代金融、现代物流、科技服务、“两业”融合、 数字经济、人力资源、教育培训等。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（一）符合国家有关法律法规和产业政策，符合全省服务业发展方向和区域功能布局，符合当地土地利用规划和城乡发展总 体规划。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（二）已编制集聚区域发展规划，四至边界清晰，有相对集聚的空间布局和产业布局，功能定位科学合理，发展目标明确。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（三）有明确的管理机构和管理人员；有健全的公共服务平台，基础设施条件良好，配套服务完善；统计工作制度健全，能够完整、准确、及时提供统计数据。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四）集聚区现代服务业特色产业鲜明，主导产业突出，产业关联度高，集聚化程度高，数字化水平高，技术、业态、模式创新能力强，具有较大发展潜力和培育价值，对全省服务业和经济转型升级具有较好的示范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（五）集聚区产业规模较大，服务业产业集中度较高，服务业营业收入占整个集聚区全部营业收入的比重60%以上。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六）集聚区有15家以上同类或相关企业（机构）入驻，集聚集群集约发展特色突出，在全省同类集聚区或当地有较大影响；具有在国内外有一定影响力的龙头企业，对现代服务业创新创业转型发展带动作用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（七）具有良好的发展环境和吸引国内外投资、合作的良好条件，当地政府有扶持服务业集聚发展的相关措施。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三、申报材料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（一）申报省级现代服务业集聚区基本情况表。按照附件要求填写（附3张表，分别体现2022年、2023年、2024年1-5月数据）。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（二）文字材料。申报省级现代服务业集聚区，需提报具体的实施方案，从产业、创新、品牌、机制模式等方面，制定量化可执行的工作任务、重点项目、保障机制等。具体包括：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1.集聚区发展现状及优势，发展定位，基础设施及配套情况，主导服务业产业情况及规划情况，服务业龙头企业情况；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2.管理期内总体目标任务、经济社会生态效益和示范带动作用，管理期内年度目标任务及拟开展的重点工作；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3.拟实施服务业重大项目情况，公共服务平台、品牌、产业链协同配套等相关情况，企业数字化转型及数字化应用场景情况；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4.管理机构、运行机制、平台建设、保障措施等情况；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5.集聚区2022年、2023年两个年度及2024年1-5月营业收入和实现利税，截至2024年5月31日入驻集聚区企业个数、名单。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6.其他需要说明的情况。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（三）相关支持性材料。包括集聚区相关批复材料、发展规划文本、相关土地使用批复材料，集聚区实施方案等内容。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四、申报程序及数量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（一）集聚区实施主体向所在区县（功能区）发展改革部门提交申报材料（一式四份，每份材料单独成册并附电子版）。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（二）区县（功能区）发展改革部门对材料初审后报送至市发展改革委，每个区县（功能区）报送数量原则上不超过2个。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（三）市发展改革委视申报情况择优向省发展改革委推荐。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五、认定与管理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省发展改革委对各市申报材料进行审核，并委托第三方机构组织专家对申报材料进行评审，择优确定省级现代服务业集聚区名单，并授予“山东省现代服务业集聚区”称号。经认定的省级现代服务业集聚区，属于省级服务业载体，其用地政策按照省委、省政府关于推进服务业改革开放发展等有关政策文件执行。集聚区管理期4年，省发展改革委每季度调度集聚区发展情况，进行跟踪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联系人：陈磊、郭学亮，联系电话：51707381、51707386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附件：申报2024年度山东省现代服务业集聚区基本情况表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济南市发展和改革委员会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2024年6月3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日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sectPr>
          <w:footerReference r:id="rId5" w:type="default"/>
          <w:pgSz w:w="11907" w:h="16839"/>
          <w:pgMar w:top="2098" w:right="1531" w:bottom="1531" w:left="1531" w:header="0" w:footer="1209" w:gutter="0"/>
          <w:pgNumType w:fmt="numberInDash"/>
          <w:cols w:space="720" w:num="1"/>
        </w:sectPr>
      </w:pPr>
    </w:p>
    <w:tbl>
      <w:tblPr>
        <w:tblStyle w:val="5"/>
        <w:tblW w:w="154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370"/>
        <w:gridCol w:w="343"/>
        <w:gridCol w:w="472"/>
        <w:gridCol w:w="487"/>
        <w:gridCol w:w="533"/>
        <w:gridCol w:w="730"/>
        <w:gridCol w:w="837"/>
        <w:gridCol w:w="503"/>
        <w:gridCol w:w="768"/>
        <w:gridCol w:w="571"/>
        <w:gridCol w:w="851"/>
        <w:gridCol w:w="709"/>
        <w:gridCol w:w="567"/>
        <w:gridCol w:w="850"/>
        <w:gridCol w:w="709"/>
        <w:gridCol w:w="567"/>
        <w:gridCol w:w="924"/>
        <w:gridCol w:w="587"/>
        <w:gridCol w:w="776"/>
        <w:gridCol w:w="693"/>
        <w:gridCol w:w="969"/>
        <w:gridCol w:w="734"/>
        <w:gridCol w:w="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07" w:type="dxa"/>
            <w:gridSpan w:val="2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黑体" w:hAnsi="黑体" w:eastAsia="黑体" w:cs="宋体"/>
                <w:snapToGrid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30"/>
                <w:szCs w:val="30"/>
                <w:lang w:eastAsia="zh-CN"/>
              </w:rPr>
              <w:t>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407" w:type="dxa"/>
            <w:gridSpan w:val="2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_GBK" w:hAnsi="华文中宋" w:eastAsia="方正小标宋_GBK" w:cs="宋体"/>
                <w:bCs/>
                <w:snapToGrid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_GBK" w:hAnsi="华文中宋" w:eastAsia="方正小标宋_GBK" w:cs="宋体"/>
                <w:b w:val="0"/>
                <w:bCs/>
                <w:snapToGrid/>
                <w:kern w:val="0"/>
                <w:sz w:val="44"/>
                <w:szCs w:val="44"/>
                <w:lang w:eastAsia="zh-CN"/>
              </w:rPr>
              <w:t>申报202</w:t>
            </w:r>
            <w:r>
              <w:rPr>
                <w:rFonts w:hint="eastAsia" w:ascii="方正小标宋_GBK" w:hAnsi="华文中宋" w:eastAsia="方正小标宋_GBK" w:cs="宋体"/>
                <w:b w:val="0"/>
                <w:bCs/>
                <w:snapToGrid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_GBK" w:hAnsi="华文中宋" w:eastAsia="方正小标宋_GBK" w:cs="宋体"/>
                <w:b w:val="0"/>
                <w:bCs/>
                <w:snapToGrid/>
                <w:kern w:val="0"/>
                <w:sz w:val="44"/>
                <w:szCs w:val="44"/>
                <w:lang w:eastAsia="zh-CN"/>
              </w:rPr>
              <w:t>年度山东省现代服务业集聚区基本情况表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华文中宋" w:eastAsia="仿宋_GB2312" w:cs="宋体"/>
                <w:b w:val="0"/>
                <w:bCs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 xml:space="preserve">集聚区名称：                            </w:t>
            </w:r>
            <w:r>
              <w:rPr>
                <w:rFonts w:hint="eastAsia" w:ascii="仿宋_GB2312" w:hAnsi="宋体" w:eastAsia="仿宋_GB2312" w:cs="宋体"/>
                <w:b w:val="0"/>
                <w:snapToGrid/>
                <w:kern w:val="0"/>
                <w:sz w:val="24"/>
                <w:szCs w:val="24"/>
                <w:lang w:eastAsia="zh-CN"/>
              </w:rPr>
              <w:t>申报类型：</w:t>
            </w: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 xml:space="preserve">                                           主要投资运营商名称：（盖章）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snapToGrid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kern w:val="0"/>
                <w:sz w:val="21"/>
                <w:szCs w:val="21"/>
                <w:lang w:eastAsia="zh-CN"/>
              </w:rPr>
              <w:t>管理机构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snapToGrid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kern w:val="0"/>
                <w:sz w:val="21"/>
                <w:szCs w:val="21"/>
                <w:lang w:eastAsia="zh-CN"/>
              </w:rPr>
              <w:t>发展规划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snapToGrid/>
                <w:spacing w:val="-8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pacing w:val="-8"/>
                <w:kern w:val="0"/>
                <w:sz w:val="21"/>
                <w:szCs w:val="21"/>
                <w:lang w:eastAsia="zh-CN"/>
              </w:rPr>
              <w:t>公共服务能力</w:t>
            </w:r>
          </w:p>
        </w:tc>
        <w:tc>
          <w:tcPr>
            <w:tcW w:w="907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snapToGrid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kern w:val="0"/>
                <w:sz w:val="21"/>
                <w:szCs w:val="21"/>
                <w:lang w:eastAsia="zh-CN"/>
              </w:rPr>
              <w:t>发展数据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snapToGrid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kern w:val="0"/>
                <w:sz w:val="21"/>
                <w:szCs w:val="21"/>
                <w:lang w:eastAsia="zh-CN"/>
              </w:rPr>
              <w:t>集聚集群情况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3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规划批复文号</w:t>
            </w:r>
          </w:p>
        </w:tc>
        <w:tc>
          <w:tcPr>
            <w:tcW w:w="4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规划占地面积</w:t>
            </w:r>
          </w:p>
        </w:tc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规划建筑面积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已建成投用载体面积</w:t>
            </w:r>
          </w:p>
        </w:tc>
        <w:tc>
          <w:tcPr>
            <w:tcW w:w="8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公共服务平台开发情况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累积完成投资（万元）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年服务业营业收入（万元）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年服务业税收</w:t>
            </w: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年服务业从业人员（人）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年产出效益（万元/亩）</w:t>
            </w: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服务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业产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业类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型（个）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服务业营业收入占总收入比重%</w:t>
            </w:r>
          </w:p>
        </w:tc>
        <w:tc>
          <w:tcPr>
            <w:tcW w:w="4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实际入区企业个数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总量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占计划投资比例%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总量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增长%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占全部营业收入比重%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总量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增长%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占全部税收比重%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总量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增长%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投资强度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单位面积产出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单位面积税收</w:t>
            </w: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5407" w:type="dxa"/>
            <w:gridSpan w:val="2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市发展改革委：（盖章）                     县（市、区）服务业主管部门：（盖章）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集聚区地址：                            联系人：                         联系电话：                    202</w:t>
            </w: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napToGrid/>
                <w:kern w:val="0"/>
                <w:sz w:val="24"/>
                <w:szCs w:val="24"/>
                <w:lang w:eastAsia="zh-CN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ascii="Calibri" w:hAnsi="Calibri" w:eastAsia="宋体" w:cs="Times New Roman"/>
          <w:snapToGrid/>
          <w:kern w:val="2"/>
          <w:sz w:val="32"/>
          <w:szCs w:val="2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" w:lineRule="exact"/>
        <w:textAlignment w:val="baseline"/>
        <w:rPr>
          <w:rFonts w:hint="default"/>
          <w:lang w:val="en-US" w:eastAsia="zh-CN"/>
        </w:rPr>
      </w:pPr>
    </w:p>
    <w:sectPr>
      <w:footerReference r:id="rId6" w:type="default"/>
      <w:pgSz w:w="16838" w:h="11906" w:orient="landscape"/>
      <w:pgMar w:top="1800" w:right="1440" w:bottom="1800" w:left="1440" w:header="851" w:footer="992" w:gutter="0"/>
      <w:pgNumType w:fmt="numberInDash" w:start="5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06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I2ZDkxMGM0ZTU5NGUxN2JlZDZhYjZkYzRhNmEwNTAifQ=="/>
  </w:docVars>
  <w:rsids>
    <w:rsidRoot w:val="00000000"/>
    <w:rsid w:val="029566B3"/>
    <w:rsid w:val="036A333F"/>
    <w:rsid w:val="04F419D9"/>
    <w:rsid w:val="0B44732B"/>
    <w:rsid w:val="0D3045B3"/>
    <w:rsid w:val="124C792C"/>
    <w:rsid w:val="12855737"/>
    <w:rsid w:val="146F4BF1"/>
    <w:rsid w:val="166F3137"/>
    <w:rsid w:val="193006AE"/>
    <w:rsid w:val="1A2D358D"/>
    <w:rsid w:val="1CE421B0"/>
    <w:rsid w:val="1D7B2389"/>
    <w:rsid w:val="2B6D12EE"/>
    <w:rsid w:val="2BEE5789"/>
    <w:rsid w:val="324F5BF1"/>
    <w:rsid w:val="375B6C9C"/>
    <w:rsid w:val="3764774B"/>
    <w:rsid w:val="39D87645"/>
    <w:rsid w:val="3FF029EF"/>
    <w:rsid w:val="437B15D9"/>
    <w:rsid w:val="45350C77"/>
    <w:rsid w:val="49C90224"/>
    <w:rsid w:val="49CC1C80"/>
    <w:rsid w:val="4CAB10C3"/>
    <w:rsid w:val="528C172B"/>
    <w:rsid w:val="54297BF9"/>
    <w:rsid w:val="554C3B9F"/>
    <w:rsid w:val="57A01462"/>
    <w:rsid w:val="62981F36"/>
    <w:rsid w:val="6445580E"/>
    <w:rsid w:val="6524433A"/>
    <w:rsid w:val="688B2364"/>
    <w:rsid w:val="6B3D1532"/>
    <w:rsid w:val="6E891349"/>
    <w:rsid w:val="6EC10D02"/>
    <w:rsid w:val="6EE573DC"/>
    <w:rsid w:val="72AB3674"/>
    <w:rsid w:val="736434BE"/>
    <w:rsid w:val="76C278D5"/>
    <w:rsid w:val="78357BD3"/>
    <w:rsid w:val="7D1C7A4B"/>
    <w:rsid w:val="7D7B29C4"/>
    <w:rsid w:val="7DAB7532"/>
    <w:rsid w:val="7E6C15F6"/>
    <w:rsid w:val="7FF33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1817</Words>
  <Characters>1897</Characters>
  <TotalTime>2</TotalTime>
  <ScaleCrop>false</ScaleCrop>
  <LinksUpToDate>false</LinksUpToDate>
  <CharactersWithSpaces>2081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2022-10-26T15:26:00Z</dcterms:created>
  <dc:creator>lenovo</dc:creator>
  <cp:lastModifiedBy>踏雪无痕</cp:lastModifiedBy>
  <cp:lastPrinted>2024-05-30T08:42:00Z</cp:lastPrinted>
  <dcterms:modified xsi:type="dcterms:W3CDTF">2024-06-04T02:00:24Z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2024-05-30T15:10:18Z</vt:filetime>
  </property>
  <property fmtid="{D5CDD505-2E9C-101B-9397-08002B2CF9AE}" pid="4" name="KSOProductBuildVer">
    <vt:lpwstr>2052-12.1.0.16929</vt:lpwstr>
  </property>
  <property fmtid="{D5CDD505-2E9C-101B-9397-08002B2CF9AE}" pid="5" name="ICV">
    <vt:lpwstr>DCACB7EEE3CD4548A4AB216AD1F4DBA4_12</vt:lpwstr>
  </property>
</Properties>
</file>