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申报注意事项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一、除《济南市特色产业楼宇建设方案》要求提供的证明材料外，还需提供以下材料并装订入册：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1.主导产业法人企业2020年《涉税信息查询结果告知书》并加盖公章（查询属期：2020年1月1日至2020年12月31日）。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2.主导产业法人企业2021年最新月份《增值税纳税申报表》并加盖公章。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二、《济南市（储备）特色产业楼宇认定申请表》中“主导产业法人企业主要经济贡献”，是指主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导产业法人企业2020年度缴纳增值税和企业所得税两项税款总额，以2020年《涉税信息查询结果告知书》查询结果为准。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三、通过《增值税纳税申报表》中“所属行业”，在附件3《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国民经济行业分类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》中查询并确定主导产业法人企业“行业代码”以及“行业中类”。如：所属行业为“应用软件开发”，则在《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国民经济行业分类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》查询行业代码为“6513”，行业中类为“软件开发”（注：行业代码前3位对应行业中类，行业中类可作为主导产业名称）。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3AB7"/>
    <w:rsid w:val="1B3E3AB7"/>
    <w:rsid w:val="1F9A1856"/>
    <w:rsid w:val="2C9B1D4A"/>
    <w:rsid w:val="39662B65"/>
    <w:rsid w:val="6A3F6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2021-12-03T03:31:00Z</dcterms:created>
  <dc:creator>踏雪无痕</dc:creator>
  <cp:lastModifiedBy>踏雪无痕</cp:lastModifiedBy>
  <dcterms:modified xsi:type="dcterms:W3CDTF">2021-12-03T07:41:45Z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DF08CBBA5F4E4FAA839D4DACB190D5A4</vt:lpwstr>
  </property>
</Properties>
</file>