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7BE92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孙村街道2025年度法治政府建设情况报告</w:t>
      </w:r>
    </w:p>
    <w:p w14:paraId="6F36417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D8D028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为深入贯彻落实“八五”普法规划，全面推进法治建设，提升街道依法治理水平，2025年，在高新区党工委、管委会的正确领导下，在上级主管部门精心指导下，孙村街道切实扛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起法治政府建设主体责任，扎实推进各项工作落地见效。现将本年度法治政府建设情况报告如下：</w:t>
      </w:r>
    </w:p>
    <w:p w14:paraId="485B1036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党政主要负责人履行推进法治建设第一责任人职责情况</w:t>
      </w:r>
    </w:p>
    <w:p w14:paraId="086B90D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2025年，孙村街道党政主要负责人严格落实《党政主要负责人履行推进法治建设第一责任人职责规定》要求，切实履行法治政府建设重要组织者、推动者和实践者职责，坚持“重要工作亲自部署、重大问题亲自过问、重点环节亲自协调、重要任务亲自督办”，将法治政府建设纳入街道发展总体规划和年度工作计划，与经济社会发展同部署、同推进、同督促、同考核、同奖惩，全面扛起法治建设主体责任。</w:t>
      </w:r>
    </w:p>
    <w:p w14:paraId="02F3195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"/>
        </w:rPr>
        <w:t>一是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强化统筹引领，健全工作格局。成立法治政府工作领导小组，党政主要负责人担任组长，明确各部门、各村（社区）法治建设工作职责，形成“党委统一领导、党政齐抓共管、部门各负其责、基层协同参与”的工作体系，定期召开专题会议，分析研判法治建设工作形势，研究解决工作中的重大问题，部署年度法治建设重点任务，确保各项工作有序推进。</w:t>
      </w:r>
    </w:p>
    <w:p w14:paraId="130BD4C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"/>
        </w:rPr>
        <w:t>二是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带头尊法学法，树立标杆示范。党政主要负责人带头践行法治理念，将习近平法治思想纳入党委理论学习中心组学习重点，带头学习宪法、民法典等核心法律法规，严格落实会前学法制度。牵头制定《孙村街道办事处领导干部应知应会党内法规和国家法律清单》，督促领导班子成员带头尊法学法守法用法，将法治素养和依法履职情况纳入干部考核评价重要指标，推动形成以上率下、全员学法的良好氛围。</w:t>
      </w:r>
    </w:p>
    <w:p w14:paraId="39E0FBC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"/>
        </w:rPr>
        <w:t>三是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狠抓工作落实，强化督导问效。党政主要负责人亲自督办法治建设重点工作，定期对法治宣传、基层法治建设、依法行政、矛盾纠纷化解等工作开展督导检查，及时发现并整改工作中的薄弱环节，推动法治建设各项任务落到实处、取得实效，切实维护法治权威。</w:t>
      </w:r>
    </w:p>
    <w:p w14:paraId="7CB4969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"/>
        </w:rPr>
        <w:t>四是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聚焦重点任务，破解发展难题。针对基层法治宣传、矛盾纠纷化解、执法规范化等重点工作，党政主要负责人亲自调研、亲自部署，牵头推动“和润之声调解室”建设、基层法治队伍培育、执法队伍规范化等重点任务，协调解决工作推进中的难点堵点问题，推动法治建设与基层治理、营商环境优化、乡村振兴等中心工作深度融合。</w:t>
      </w:r>
    </w:p>
    <w:p w14:paraId="49F8DD0A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推进法治政府建设的主要举措和成效</w:t>
      </w:r>
    </w:p>
    <w:p w14:paraId="092BFED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（一）多维宣传发力，筑牢法治思想根基</w:t>
      </w:r>
    </w:p>
    <w:p w14:paraId="4DA9148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深入学习宣传实施宪法，坚决维护宪法尊严和权威，结合国家宪法日、法治宣传教育月、民法典宣传月等重要节点，开展宪法宣传周、营商环境政策宣传等各类法治宣传活动40场次。构建多层次、广覆盖的宣传矩阵，主动融入上级创建全国法治政府建设示范市工作大局，既推动宪法精神与法治理念深入人心，又为市场主体营造了公平透明、法治有序的政策环境，切实为构建法治社会、优化营商环境、推动高质量发展筑牢坚实法治根基。</w:t>
      </w:r>
    </w:p>
    <w:p w14:paraId="60BD5DA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（二）深耕基层治理，厚植法治建设土壤</w:t>
      </w:r>
    </w:p>
    <w:p w14:paraId="466E21B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严格落实“谁执法谁普法”普法责任制，深化“法治六进”工作，将民法典宣传纳入“八五”普法重要内容，组织开展《民法典护航村集体权益・集体经济组织法法宣赋能专题宣讲会》，参与人次达130余人。深化法治乡村建设，统筹各类资源，为7个村配备14名乡村振兴法治专员，实现“一村一专员”常态化服务，精准解决基层法律难题。培育32名法治带头人、95名法律明白人，构建扎根基层、贴近群众的法治宣传队伍，形成“身边人讲身边法”的普法格局，推动法治实践与基层治理深度融合。同时，注重法治文化阵地建设，依托各类阵地开展普法宣传，助力提升基层治理法治化水平。</w:t>
      </w:r>
    </w:p>
    <w:p w14:paraId="7B0F48D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（三）突出示范引领，提升干部法治素养</w:t>
      </w:r>
    </w:p>
    <w:p w14:paraId="69CC4D9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充分发挥领导干部“关键少数”示范带动作用，将法治素养和依法履职情况纳入干部考核评价重要指标，细化考核标准，强化考核结果运用。通过专题培训、案例研讨、学法考试等多种形式，组织干部深入学习党内法规和国家法律，督促领导干部带头依法决策、依法履职，带头尊法学法守法用法，为街道法治建设树立标杆，全方位推动法治政府建设与基层治理现代化协同发展。</w:t>
      </w:r>
    </w:p>
    <w:p w14:paraId="01997CE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（四）严守决策底线，提升依法决策水平</w:t>
      </w:r>
    </w:p>
    <w:p w14:paraId="57BD5F4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严格贯彻落实依法行政决策机制，健全完善重大行政决策程序，充分发挥法律顾问“智囊团”“防火墙”作用，在重大行政决策、项目规划、政策制定、合同签订等关键环节，邀请法律顾问全程参与法律论证、风险评估和合规性审查，确保决策程序合法、内容科学、风险可控。2025年度，街道累计完成103件合同的合规性审核，有效规避法律漏洞，保障政府行政行为的合法性与规范性，切实维护公共利益和政府公信力。</w:t>
      </w:r>
    </w:p>
    <w:p w14:paraId="278EF71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（五）规范执法行为，提升法治执法效能</w:t>
      </w:r>
    </w:p>
    <w:p w14:paraId="0DDA123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始终秉持严格规范文明执法理念，扎实推进法治政府建设。在法制审核队伍建设上，严格对标“法制审核人数不少于本单位执法人员总数5％”的标准，精心选配专业人才，组建13人的孙村街道合法性审查工作领导小组，聚焦重大行政决策、规范性文件、行政执法决定等事项，开展全流程、全要素审查，有效防范法律风险。</w:t>
      </w:r>
    </w:p>
    <w:p w14:paraId="0179477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在执法程序规范上，以制度建设为抓手，系统梳理执法流程，细化执法标准，确保执法各环节有章可循。全面推行行政执法人员持证上岗和资格管理制度，完成18名执法人员专业培训与资格认证，实现执法队伍“人人持证、亮证执法”。定期开展执法技能培训、典型案例研讨、模拟执法演练等活动，持续提升执法人员业务能力与法律素养，推动执法行为规范化、执法过程透明化、执法结果公正化，切实提升群众对执法工作的满意度与信任度。</w:t>
      </w:r>
    </w:p>
    <w:p w14:paraId="53ED1EA3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推进法治政府建设存在的问题和不足</w:t>
      </w:r>
    </w:p>
    <w:p w14:paraId="5B7C912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2025年，孙村街道法治政府建设工作取得一定成效，但对照上级要求和群众期盼，仍存在一些问题和不足，主要表现在以下四个方面：</w:t>
      </w:r>
    </w:p>
    <w:p w14:paraId="5561805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（一）法治宣传广度与深度不足</w:t>
      </w:r>
    </w:p>
    <w:p w14:paraId="00E4933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尽管全年开展法治宣传活动较多，但部分活动形式较为传统，对短视频、直播、互动小程序等新媒体平台的运用不够充分，宣传形式创新性不足。同时，针对企业、青少年、老年人等不同群体的精准化宣传内容较少，宣传针对性不强，导致法治宣传覆盖面存在盲区，部分群众对宪法、民法典等法律知识的理解仍停留在表面，法治宣传教育的实效性未能完全达到预期。</w:t>
      </w:r>
    </w:p>
    <w:p w14:paraId="30E6FC5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（二）基层法治队伍建设有待加强</w:t>
      </w:r>
    </w:p>
    <w:p w14:paraId="739C151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虽然已培育法治带头人、法律明白人及配备乡村振兴法治专员，但部分人员自身法律专业知识储备不足，缺乏系统的法律培训，解决复杂法律问题、处理复杂矛盾纠纷的能力有限。同时，缺乏常态化、系统化的培训提升机制，难以充分满足基层群众日益增长的法治需求。此外，法治文化阵地的利用率不高，未能充分发挥其教育、引导、宣传的核心作用，阵地效能未能得到有效释放。</w:t>
      </w:r>
    </w:p>
    <w:p w14:paraId="33B9E4B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（三）依法行政决策与执法效能需进一步提升</w:t>
      </w:r>
    </w:p>
    <w:p w14:paraId="6A92FDA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法律顾问在重大行政决策中的参与深度和及时性仍有待加强，部分重大决策的法律风险预判不够全面、不够精准，决策前的调研论证不够充分。在行政执法工作中，执法人员数量相对紧张，面对复杂执法场景时，部分执法人员存在执法程序不够严谨、执法方式不够灵活、执法说理不够充分等问题，一定程度上影响了执法公信力和群众满意度。</w:t>
      </w:r>
    </w:p>
    <w:p w14:paraId="08F8985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（四）争议化解体系不够完善</w:t>
      </w:r>
    </w:p>
    <w:p w14:paraId="5DD73D0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“和润之声调解室”等调解平台虽然取得一定成效，但在资源整合、部门联动方面存在不足，未能充分调动司法、信访、社区、行业协会等社会各方力量参与矛盾纠纷化解，多元调解合力尚未完全形成。行政应诉工作中，诉源治理的主动性和前瞻性不足，对行政争议产生的根源分析不够深入，未能从政策制定、执法行为等源头有效减少行政争议的产生，诉源治理成效有待进一步提升。</w:t>
      </w:r>
    </w:p>
    <w:p w14:paraId="3D9DBFD8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2026年工作打算</w:t>
      </w:r>
    </w:p>
    <w:p w14:paraId="32FC677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2026年，孙村街道将以问题为导向，聚焦短板弱项，强化举措、狠抓落实，持续推进法治政府建设提质增效，切实把法治优势转化为基层治理效能，为街道经济社会高质量发展提供坚强法治保障。</w:t>
      </w:r>
    </w:p>
    <w:p w14:paraId="13CF91D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（一）创新法治宣传模式，增强宣传实效</w:t>
      </w:r>
    </w:p>
    <w:p w14:paraId="48FC935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坚持传统宣传与新媒体宣传相结合，积极引入短视频、直播、互动小程序等新媒体手段，制作通俗易懂、趣味性强、贴近群众的普法作品，提升法治宣传的吸引力和传播力。聚焦企业、群众、青少年等不同群体的法治需求，开展“定制化”法治宣传活动，精准推送法律知识，破解宣传盲区。充分利用法治文化阵地，定期举办法律知识竞赛、法治文艺演出、法治讲座等活动，提升群众参与度，推动法治精神入脑入心、落地生根。</w:t>
      </w:r>
    </w:p>
    <w:p w14:paraId="08328C0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（二）强化基层法治队伍建设，提升服务能力</w:t>
      </w:r>
    </w:p>
    <w:p w14:paraId="330B5B7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建立健全基层法治队伍常态化培训机制，定期邀请法律专家、资深法官、律师等开展专题讲座和案例教学，重点提升法治专员、法治带头人、法律明白人的法律专业素养和解决复杂法律问题的能力。完善考核激励机制，对表现优秀的基层法治工作者给予表彰奖励，激发工作积极性和主动性。优化法治文化阵地功能，丰富阵地活动形式，开展多样化法治实践活动，提高阵地利用率，充分发挥其教育引导作用，推动基层法治建设走深走实。</w:t>
      </w:r>
    </w:p>
    <w:p w14:paraId="3DC18B5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（三）深化依法行政决策与执法规范化建设</w:t>
      </w:r>
    </w:p>
    <w:p w14:paraId="2086DE6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进一步健全重大行政决策机制，明确法律顾问在重大行政决策中的职责和工作流程，确保法律顾问全程深度参与决策的调研、论证、审查等各个环节，加强法律风险评估和防范，提升依法决策水平。充实行政执法队伍力量，优化人员配置，缓解执法人员紧张问题。定期组织执法人员开展业务培训、技能比武、案例研讨等活动，强化执法人员程序规范意识，推广“柔性执法”“说理式执法”等文明执法方式，提升执法效能和群众认可度，推动行政执法工作提质增效。</w:t>
      </w:r>
    </w:p>
    <w:p w14:paraId="7401514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（四）完善争议化解体系，推动源头治理</w:t>
      </w:r>
    </w:p>
    <w:p w14:paraId="70773AA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整合司法、信访、社区、行业协会等多方资源，建立健全矛盾纠纷多元化解联动机制，加强部门协同配合，形成化解矛盾纠纷的工作合力。扩大“和润之声调解室”等特色调解平台的影响力，引入心理咨询师、法律工作者等社会力量参与调解，提升矛盾纠纷化解能力。加强行政应诉与诉源治理的衔接，定期分析行政争议产生的原因，从政策制定、执法行为、服务群众等方面进行源头整改，强化诉前调解、诉前化解，切实减少行政争议的发生，推动法治政府建设与基层治理深度融合，为建设平安孙村、法治孙村奠定坚实基础。</w:t>
      </w:r>
    </w:p>
    <w:p w14:paraId="0F1CDC8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 w14:paraId="222E57C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孙村街道办事处</w:t>
      </w:r>
    </w:p>
    <w:p w14:paraId="69C91B4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2026年2月13日</w:t>
      </w:r>
    </w:p>
    <w:p w14:paraId="18B796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A4B4A6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15284C5"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15284C5">
                    <w:pPr>
                      <w:pStyle w:val="3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B53F53A"/>
    <w:multiLevelType w:val="singleLevel"/>
    <w:tmpl w:val="7B53F53A"/>
    <w:lvl w:ilvl="0" w:tentative="0">
      <w:start w:val="1"/>
      <w:numFmt w:val="chineseCounting"/>
      <w:suff w:val="nothing"/>
      <w:lvlText w:val="%1、"/>
      <w:lvlJc w:val="left"/>
      <w:rPr>
        <w:rFonts w:hint="eastAsia" w:ascii="黑体" w:hAnsi="黑体" w:eastAsia="黑体" w:cs="黑体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135A2E"/>
    <w:rsid w:val="24457704"/>
    <w:rsid w:val="266F36FB"/>
    <w:rsid w:val="333371EA"/>
    <w:rsid w:val="373D1801"/>
    <w:rsid w:val="37BD0825"/>
    <w:rsid w:val="3A015D8C"/>
    <w:rsid w:val="47190850"/>
    <w:rsid w:val="496373C7"/>
    <w:rsid w:val="4A263505"/>
    <w:rsid w:val="4BFE4CDE"/>
    <w:rsid w:val="52646928"/>
    <w:rsid w:val="54453CA1"/>
    <w:rsid w:val="692A586D"/>
    <w:rsid w:val="71EA67C2"/>
    <w:rsid w:val="77752FD1"/>
    <w:rsid w:val="77D55B8F"/>
    <w:rsid w:val="7B146A90"/>
    <w:rsid w:val="7CCA3477"/>
    <w:rsid w:val="7E336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3981</Words>
  <Characters>4016</Characters>
  <Lines>0</Lines>
  <Paragraphs>0</Paragraphs>
  <TotalTime>320</TotalTime>
  <ScaleCrop>false</ScaleCrop>
  <LinksUpToDate>false</LinksUpToDate>
  <CharactersWithSpaces>4016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2026-02-13T01:29:00Z</dcterms:created>
  <dc:creator>Administrator</dc:creator>
  <cp:lastModifiedBy>Lily</cp:lastModifiedBy>
  <dcterms:modified xsi:type="dcterms:W3CDTF">2026-03-05T03:23:59Z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eyJoZGlkIjoiMzgyZTcxOTBmMDU1MzQ5ODIxNzc0ODA4M2RiMmI5ZGYiLCJ1c2VySWQiOiIyOTI3Njg4MjIifQ==</vt:lpwstr>
  </property>
  <property fmtid="{D5CDD505-2E9C-101B-9397-08002B2CF9AE}" pid="4" name="ICV">
    <vt:lpwstr>7994AFB7A9FB43A48EFEDE59C629B4B4_13</vt:lpwstr>
  </property>
</Properties>
</file>